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0E0E10"/>
          <w:sz w:val="28"/>
          <w:szCs w:val="28"/>
        </w:rPr>
      </w:pPr>
      <w:r w:rsidRPr="00334F20">
        <w:rPr>
          <w:rFonts w:ascii="Times" w:hAnsi="Times" w:cs="Times"/>
          <w:color w:val="0E0E10"/>
          <w:sz w:val="28"/>
          <w:szCs w:val="28"/>
        </w:rPr>
        <w:t>Les pingouins</w:t>
      </w:r>
    </w:p>
    <w:p w:rsidR="00334F20" w:rsidRP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0E0E10"/>
          <w:sz w:val="28"/>
          <w:szCs w:val="28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Refrain :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Les petits pingouins font des bêtises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Ils vont bien trop loin sur la banquise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Ils rencontrent un ours blanc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Qui leur dit : Soyez prudent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Chez vous ce n’est pas par-là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Prenez à gauche et tout droit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Refrain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Ils rencontrent un esquimau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 xml:space="preserve">Qui chante sur son </w:t>
      </w:r>
      <w:r>
        <w:rPr>
          <w:rFonts w:ascii="Times" w:hAnsi="Times" w:cs="Times"/>
          <w:color w:val="2D3039"/>
          <w:sz w:val="30"/>
          <w:szCs w:val="30"/>
        </w:rPr>
        <w:t>traîneau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 xml:space="preserve">Il leur dit : Vous </w:t>
      </w:r>
      <w:proofErr w:type="spellStart"/>
      <w:r>
        <w:rPr>
          <w:rFonts w:ascii="Times" w:hAnsi="Times" w:cs="Times"/>
          <w:color w:val="2D3039"/>
          <w:sz w:val="30"/>
          <w:szCs w:val="30"/>
        </w:rPr>
        <w:t>vous</w:t>
      </w:r>
      <w:proofErr w:type="spellEnd"/>
      <w:r>
        <w:rPr>
          <w:rFonts w:ascii="Times" w:hAnsi="Times" w:cs="Times"/>
          <w:color w:val="2D3039"/>
          <w:sz w:val="30"/>
          <w:szCs w:val="30"/>
        </w:rPr>
        <w:t xml:space="preserve"> trompez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Chez vous c’est de ce côté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Refrain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Ils rencontrent une otarie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Qui s’arrête et qui leur dit :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Allez vite chez vos parents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Petits pingouins imprudents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r>
        <w:rPr>
          <w:rFonts w:ascii="Times" w:hAnsi="Times" w:cs="Times"/>
          <w:color w:val="2D3039"/>
          <w:sz w:val="30"/>
          <w:szCs w:val="30"/>
        </w:rPr>
        <w:t>Refrain</w:t>
      </w: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</w:p>
    <w:p w:rsidR="00334F20" w:rsidRDefault="00334F20" w:rsidP="00334F20">
      <w:pPr>
        <w:widowControl w:val="0"/>
        <w:autoSpaceDE w:val="0"/>
        <w:autoSpaceDN w:val="0"/>
        <w:adjustRightInd w:val="0"/>
        <w:rPr>
          <w:rFonts w:ascii="Times" w:hAnsi="Times" w:cs="Times"/>
          <w:color w:val="2D3039"/>
          <w:sz w:val="30"/>
          <w:szCs w:val="30"/>
        </w:rPr>
      </w:pPr>
      <w:bookmarkStart w:id="0" w:name="_GoBack"/>
      <w:bookmarkEnd w:id="0"/>
    </w:p>
    <w:p w:rsidR="00165ABF" w:rsidRDefault="00334F20" w:rsidP="00334F20">
      <w:r>
        <w:rPr>
          <w:rFonts w:ascii="Times" w:hAnsi="Times" w:cs="Times"/>
          <w:color w:val="2D3039"/>
          <w:sz w:val="30"/>
          <w:szCs w:val="30"/>
        </w:rPr>
        <w:t>Pierre Lozère</w:t>
      </w:r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0"/>
    <w:rsid w:val="00165ABF"/>
    <w:rsid w:val="00334F20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2018-03-20T12:11:00Z</dcterms:created>
  <dcterms:modified xsi:type="dcterms:W3CDTF">2018-03-20T12:12:00Z</dcterms:modified>
</cp:coreProperties>
</file>